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A" w:rsidRPr="00517EDA" w:rsidRDefault="00C45408" w:rsidP="00517EDA">
      <w:pPr>
        <w:spacing w:beforeLines="50" w:before="156" w:afterLines="100" w:after="312"/>
        <w:jc w:val="center"/>
        <w:rPr>
          <w:rFonts w:ascii="Adobe Gothic Std B" w:hAnsi="Adobe Gothic Std B" w:cs="Adobe Gothic Std B"/>
          <w:b/>
          <w:sz w:val="28"/>
          <w:szCs w:val="28"/>
        </w:rPr>
      </w:pPr>
      <w:r w:rsidRPr="00C45408">
        <w:rPr>
          <w:rFonts w:ascii="Adobe Gothic Std B" w:eastAsia="Adobe Gothic Std B" w:hAnsi="Adobe Gothic Std B" w:hint="eastAsia"/>
          <w:b/>
          <w:sz w:val="28"/>
          <w:szCs w:val="28"/>
        </w:rPr>
        <w:t>中科</w:t>
      </w:r>
      <w:proofErr w:type="spellStart"/>
      <w:r w:rsidRPr="00C45408">
        <w:rPr>
          <w:rFonts w:ascii="Adobe Gothic Std B" w:eastAsia="Adobe Gothic Std B" w:hAnsi="Adobe Gothic Std B" w:hint="eastAsia"/>
          <w:b/>
          <w:sz w:val="28"/>
          <w:szCs w:val="28"/>
        </w:rPr>
        <w:t>JobLib</w:t>
      </w:r>
      <w:proofErr w:type="spellEnd"/>
      <w:r w:rsidRPr="00C45408">
        <w:rPr>
          <w:rFonts w:ascii="Adobe Gothic Std B" w:eastAsia="Adobe Gothic Std B" w:hAnsi="Adobe Gothic Std B" w:hint="eastAsia"/>
          <w:b/>
          <w:sz w:val="28"/>
          <w:szCs w:val="28"/>
        </w:rPr>
        <w:t>就</w:t>
      </w:r>
      <w:r w:rsidRPr="00C45408">
        <w:rPr>
          <w:rFonts w:ascii="微软雅黑" w:eastAsia="微软雅黑" w:hAnsi="微软雅黑" w:cs="微软雅黑" w:hint="eastAsia"/>
          <w:b/>
          <w:sz w:val="28"/>
          <w:szCs w:val="28"/>
        </w:rPr>
        <w:t>业与创业创</w:t>
      </w:r>
      <w:r w:rsidRPr="00C45408">
        <w:rPr>
          <w:rFonts w:ascii="Adobe Gothic Std B" w:eastAsia="Adobe Gothic Std B" w:hAnsi="Adobe Gothic Std B" w:cs="Adobe Gothic Std B" w:hint="eastAsia"/>
          <w:b/>
          <w:sz w:val="28"/>
          <w:szCs w:val="28"/>
        </w:rPr>
        <w:t>新知</w:t>
      </w:r>
      <w:r w:rsidRPr="00C45408">
        <w:rPr>
          <w:rFonts w:ascii="微软雅黑" w:eastAsia="微软雅黑" w:hAnsi="微软雅黑" w:cs="微软雅黑" w:hint="eastAsia"/>
          <w:b/>
          <w:sz w:val="28"/>
          <w:szCs w:val="28"/>
        </w:rPr>
        <w:t>识总库</w:t>
      </w:r>
      <w:r w:rsidR="00517EDA" w:rsidRPr="00517EDA">
        <w:rPr>
          <w:rFonts w:ascii="微软雅黑" w:eastAsia="微软雅黑" w:hAnsi="微软雅黑" w:cs="微软雅黑" w:hint="eastAsia"/>
          <w:b/>
          <w:sz w:val="28"/>
          <w:szCs w:val="28"/>
        </w:rPr>
        <w:t>简</w:t>
      </w:r>
      <w:r w:rsidR="00517EDA" w:rsidRPr="00517EDA">
        <w:rPr>
          <w:rFonts w:ascii="Adobe Gothic Std B" w:eastAsia="Adobe Gothic Std B" w:hAnsi="Adobe Gothic Std B" w:cs="Adobe Gothic Std B" w:hint="eastAsia"/>
          <w:b/>
          <w:sz w:val="28"/>
          <w:szCs w:val="28"/>
        </w:rPr>
        <w:t>介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《中科</w:t>
      </w:r>
      <w:proofErr w:type="spellStart"/>
      <w:r w:rsidRPr="00C45408">
        <w:rPr>
          <w:rFonts w:ascii="宋体" w:hAnsi="宋体" w:hint="eastAsia"/>
          <w:sz w:val="24"/>
        </w:rPr>
        <w:t>JobLib</w:t>
      </w:r>
      <w:proofErr w:type="spellEnd"/>
      <w:r w:rsidRPr="00C45408">
        <w:rPr>
          <w:rFonts w:ascii="宋体" w:hAnsi="宋体" w:hint="eastAsia"/>
          <w:sz w:val="24"/>
        </w:rPr>
        <w:t>就业与创业创新知识总库》（简称“中科</w:t>
      </w:r>
      <w:proofErr w:type="spellStart"/>
      <w:r w:rsidRPr="00C45408">
        <w:rPr>
          <w:rFonts w:ascii="宋体" w:hAnsi="宋体" w:hint="eastAsia"/>
          <w:sz w:val="24"/>
        </w:rPr>
        <w:t>JobLib</w:t>
      </w:r>
      <w:proofErr w:type="spellEnd"/>
      <w:r w:rsidRPr="00C45408">
        <w:rPr>
          <w:rFonts w:ascii="宋体" w:hAnsi="宋体" w:hint="eastAsia"/>
          <w:sz w:val="24"/>
        </w:rPr>
        <w:t>总库”）包含《职业技能与知识数字图书馆》和《创业创新数字图书馆》两个子库，应用“资源+平台+大数据+场景服务”的模式，将互联网大数据技术与情景化服务方式引入就业创业服务体系，具有知识资源权威、内容深度整合、主动场景服务、实时在线互动等特点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中科</w:t>
      </w:r>
      <w:proofErr w:type="spellStart"/>
      <w:r w:rsidRPr="00C45408">
        <w:rPr>
          <w:rFonts w:ascii="宋体" w:hAnsi="宋体" w:hint="eastAsia"/>
          <w:sz w:val="24"/>
        </w:rPr>
        <w:t>JobLib</w:t>
      </w:r>
      <w:proofErr w:type="spellEnd"/>
      <w:r w:rsidRPr="00C45408">
        <w:rPr>
          <w:rFonts w:ascii="宋体" w:hAnsi="宋体" w:hint="eastAsia"/>
          <w:sz w:val="24"/>
        </w:rPr>
        <w:t>总库通过为用户提供完整高效的知识服务、持续更新的大数据服务、全面丰富的展示和应用服务，从而真正实现就业创业知识学习、职业规划与职业能力分析、以及就业创业全流程场景服务，是推进高校就业创业教育、提升大学生就业创业技能的重要服务保障系统，同时也是图书馆“读者第一”服务理念的具体体现和咨询服务的拓展延伸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《职业技能与知识数字图书馆》 为学生提供就业相关视频课程学习、就业政策与资讯、技能操作与职业能力测评等资源，配合就业全流程场景服务、专业大数据分析、职业倾向测试、学习过程分析、简历与面试指导、交流互动等环节，既是为大学生服务的系统化职业规划平台，同时也是为高校服务的就业指导共享平台。</w:t>
      </w:r>
    </w:p>
    <w:p w:rsid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《创业创新数字图书馆》 为学生创业创新提供专业化的创业视频课程及资讯的知识服务，同时也针对不同领域</w:t>
      </w:r>
      <w:proofErr w:type="gramStart"/>
      <w:r w:rsidRPr="00C45408">
        <w:rPr>
          <w:rFonts w:ascii="宋体" w:hAnsi="宋体" w:hint="eastAsia"/>
          <w:sz w:val="24"/>
        </w:rPr>
        <w:t>的创客提供</w:t>
      </w:r>
      <w:proofErr w:type="gramEnd"/>
      <w:r w:rsidRPr="00C45408">
        <w:rPr>
          <w:rFonts w:ascii="宋体" w:hAnsi="宋体" w:hint="eastAsia"/>
          <w:sz w:val="24"/>
        </w:rPr>
        <w:t>精准化行业知</w:t>
      </w:r>
      <w:r>
        <w:rPr>
          <w:rFonts w:ascii="宋体" w:hAnsi="宋体" w:hint="eastAsia"/>
          <w:sz w:val="24"/>
        </w:rPr>
        <w:t>识服务，并通过创业咨询、创业培训、项目评估、</w:t>
      </w:r>
      <w:proofErr w:type="gramStart"/>
      <w:r>
        <w:rPr>
          <w:rFonts w:ascii="宋体" w:hAnsi="宋体" w:hint="eastAsia"/>
          <w:sz w:val="24"/>
        </w:rPr>
        <w:t>项目众筹等</w:t>
      </w:r>
      <w:proofErr w:type="gramEnd"/>
      <w:r>
        <w:rPr>
          <w:rFonts w:ascii="宋体" w:hAnsi="宋体" w:hint="eastAsia"/>
          <w:sz w:val="24"/>
        </w:rPr>
        <w:t>服务，</w:t>
      </w:r>
      <w:r w:rsidRPr="00C45408">
        <w:rPr>
          <w:rFonts w:ascii="宋体" w:hAnsi="宋体" w:hint="eastAsia"/>
          <w:sz w:val="24"/>
        </w:rPr>
        <w:t>实现创业知识学习、创业技能磨练、创业流程记录、创业过程管理以及</w:t>
      </w:r>
      <w:proofErr w:type="gramStart"/>
      <w:r w:rsidRPr="00C45408">
        <w:rPr>
          <w:rFonts w:ascii="宋体" w:hAnsi="宋体" w:hint="eastAsia"/>
          <w:sz w:val="24"/>
        </w:rPr>
        <w:t>创业众筹分享</w:t>
      </w:r>
      <w:proofErr w:type="gramEnd"/>
      <w:r w:rsidRPr="00C45408">
        <w:rPr>
          <w:rFonts w:ascii="宋体" w:hAnsi="宋体" w:hint="eastAsia"/>
          <w:sz w:val="24"/>
        </w:rPr>
        <w:t>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2"/>
        <w:rPr>
          <w:rFonts w:ascii="宋体" w:hAnsi="宋体"/>
          <w:b/>
          <w:sz w:val="24"/>
        </w:rPr>
      </w:pPr>
      <w:r w:rsidRPr="00C45408">
        <w:rPr>
          <w:rFonts w:ascii="宋体" w:hAnsi="宋体" w:hint="eastAsia"/>
          <w:b/>
          <w:sz w:val="24"/>
        </w:rPr>
        <w:t>一、数据库应用价值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1、对图书馆的价值体现：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巩固图书馆“读者第一”的服务理念，拓展传统的图书馆服务形式。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提升高校就业创业教育质量，将就业创业教育贯穿全程。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促进就业创业教育方式的有效转型，实现多角色参与的开放式互动形态。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2、对学生的价值体现：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掌握行业热点、市场趋势、国内外经验总结，为职业决策提供数据支撑。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学习职业技能与知识、职场内外部知识、岗位通用知识等，提升就业创</w:t>
      </w:r>
      <w:r w:rsidRPr="00C45408">
        <w:rPr>
          <w:rFonts w:ascii="宋体" w:hAnsi="宋体" w:hint="eastAsia"/>
          <w:sz w:val="24"/>
        </w:rPr>
        <w:lastRenderedPageBreak/>
        <w:t>业能力。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多元化交互式学习沟通，及时发现问题、解决问题，抢占职业先机。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提供项目</w:t>
      </w:r>
      <w:proofErr w:type="gramStart"/>
      <w:r w:rsidRPr="00C45408">
        <w:rPr>
          <w:rFonts w:ascii="宋体" w:hAnsi="宋体" w:hint="eastAsia"/>
          <w:sz w:val="24"/>
        </w:rPr>
        <w:t>展示众筹渠道</w:t>
      </w:r>
      <w:proofErr w:type="gramEnd"/>
      <w:r w:rsidRPr="00C45408">
        <w:rPr>
          <w:rFonts w:ascii="宋体" w:hAnsi="宋体" w:hint="eastAsia"/>
          <w:sz w:val="24"/>
        </w:rPr>
        <w:t>，拓宽优秀创业项目的传播途径。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3、对用人单位的价值体现：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打造基于能力学习评估的人才智库，为用人单位及社会降低人力资源培训成本。</w:t>
      </w:r>
    </w:p>
    <w:p w:rsidR="00C45408" w:rsidRP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搭建在线沟通、即时交流，丰富多重角色用户的沟通渠道。</w:t>
      </w:r>
    </w:p>
    <w:p w:rsidR="00C45408" w:rsidRDefault="00C45408" w:rsidP="00C4540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C45408">
        <w:rPr>
          <w:rFonts w:ascii="宋体" w:hAnsi="宋体" w:hint="eastAsia"/>
          <w:sz w:val="24"/>
        </w:rPr>
        <w:t>▲</w:t>
      </w:r>
      <w:r w:rsidRPr="00C45408">
        <w:rPr>
          <w:rFonts w:ascii="宋体" w:hAnsi="宋体" w:hint="eastAsia"/>
          <w:sz w:val="24"/>
        </w:rPr>
        <w:tab/>
        <w:t>创业项目及时呈现，助力用人单位转型创新。</w:t>
      </w:r>
    </w:p>
    <w:p w:rsidR="00C45408" w:rsidRDefault="001A191F" w:rsidP="00B33FED">
      <w:pPr>
        <w:adjustRightInd w:val="0"/>
        <w:snapToGrid w:val="0"/>
        <w:spacing w:line="460" w:lineRule="exact"/>
        <w:ind w:firstLineChars="200" w:firstLine="482"/>
        <w:rPr>
          <w:rFonts w:ascii="宋体" w:hAnsi="宋体"/>
          <w:b/>
          <w:sz w:val="24"/>
        </w:rPr>
      </w:pPr>
      <w:r w:rsidRPr="001A191F">
        <w:rPr>
          <w:rFonts w:ascii="宋体" w:hAnsi="宋体" w:hint="eastAsia"/>
          <w:b/>
          <w:sz w:val="24"/>
        </w:rPr>
        <w:t>二、数据库资源与功能特色</w:t>
      </w:r>
    </w:p>
    <w:p w:rsidR="001A191F" w:rsidRDefault="00113DCD" w:rsidP="00B33FED">
      <w:pPr>
        <w:adjustRightInd w:val="0"/>
        <w:snapToGrid w:val="0"/>
        <w:spacing w:line="46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/>
          <w:b/>
          <w:sz w:val="24"/>
        </w:rPr>
        <w:t xml:space="preserve">. </w:t>
      </w:r>
      <w:r w:rsidRPr="00113DCD">
        <w:rPr>
          <w:rFonts w:ascii="宋体" w:hAnsi="宋体" w:hint="eastAsia"/>
          <w:b/>
          <w:sz w:val="24"/>
        </w:rPr>
        <w:t>《职业技能与知识数字图书馆》资源与功能特色</w:t>
      </w:r>
    </w:p>
    <w:p w:rsidR="00113DCD" w:rsidRP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>■ 就业技能视频课堂</w:t>
      </w:r>
    </w:p>
    <w:p w:rsidR="00113DCD" w:rsidRDefault="00113DCD" w:rsidP="00D56E25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>就业技能视频课堂采用独创的“课程案例学习+课后习题练习”的教学模式，即学生在观看视频课程之后可以作答相应的实操型习题、习题前后附有相应的视频辅导，帮助学生在学与练的过程中切实掌握知识技能，最大程度的发挥自主学习的优势与灵活性。就业技能培训视频课堂致力于从职业规划、行业认知、职业技能、</w:t>
      </w:r>
      <w:proofErr w:type="gramStart"/>
      <w:r w:rsidRPr="00113DCD">
        <w:rPr>
          <w:rFonts w:ascii="宋体" w:hAnsi="宋体" w:hint="eastAsia"/>
          <w:sz w:val="24"/>
        </w:rPr>
        <w:t>职场通</w:t>
      </w:r>
      <w:proofErr w:type="gramEnd"/>
      <w:r w:rsidRPr="00113DCD">
        <w:rPr>
          <w:rFonts w:ascii="宋体" w:hAnsi="宋体" w:hint="eastAsia"/>
          <w:sz w:val="24"/>
        </w:rPr>
        <w:t>识等多个方面为每位学生提供有针对性的培训方案，提升大学生的求职核心竞争力。</w:t>
      </w:r>
    </w:p>
    <w:p w:rsidR="00113DCD" w:rsidRP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>■ 职业能力测评</w:t>
      </w:r>
    </w:p>
    <w:p w:rsidR="00B33FE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 xml:space="preserve">    职业能力测评的根本作用是</w:t>
      </w:r>
      <w:proofErr w:type="gramStart"/>
      <w:r w:rsidRPr="00113DCD">
        <w:rPr>
          <w:rFonts w:ascii="宋体" w:hAnsi="宋体" w:hint="eastAsia"/>
          <w:sz w:val="24"/>
        </w:rPr>
        <w:t>实现人适其职</w:t>
      </w:r>
      <w:proofErr w:type="gramEnd"/>
      <w:r w:rsidRPr="00113DCD">
        <w:rPr>
          <w:rFonts w:ascii="宋体" w:hAnsi="宋体" w:hint="eastAsia"/>
          <w:sz w:val="24"/>
        </w:rPr>
        <w:t>，职得其人；人尽其才，才尽其用。</w:t>
      </w:r>
      <w:proofErr w:type="spellStart"/>
      <w:r w:rsidRPr="00113DCD">
        <w:rPr>
          <w:rFonts w:ascii="宋体" w:hAnsi="宋体" w:hint="eastAsia"/>
          <w:sz w:val="24"/>
        </w:rPr>
        <w:t>JobLib</w:t>
      </w:r>
      <w:proofErr w:type="spellEnd"/>
      <w:r w:rsidRPr="00113DCD">
        <w:rPr>
          <w:rFonts w:ascii="宋体" w:hAnsi="宋体" w:hint="eastAsia"/>
          <w:sz w:val="24"/>
        </w:rPr>
        <w:t>“职业能力测评”提供基于心理学、行为学基础理论与实用职业素养于一体的科学职业测评工具，一方面帮助学生准确地对自身兴趣、性格、价值观等特征进行分析，发现自身潜在的竞争优势；另一方面帮助学生对行业通识、岗位实操能力进行分析，以便学生更加准确的找到自己的职业优势，减少求职误区。</w:t>
      </w: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>■ 就业知识与资</w:t>
      </w:r>
      <w:r>
        <w:rPr>
          <w:rFonts w:ascii="宋体" w:hAnsi="宋体" w:hint="eastAsia"/>
          <w:sz w:val="24"/>
        </w:rPr>
        <w:t>讯</w:t>
      </w:r>
    </w:p>
    <w:p w:rsidR="00113DCD" w:rsidRPr="00C2595D" w:rsidRDefault="00113DCD" w:rsidP="00113DCD">
      <w:pPr>
        <w:spacing w:beforeLines="50" w:before="156" w:afterLines="50" w:after="156" w:line="520" w:lineRule="exact"/>
        <w:ind w:firstLineChars="200" w:firstLine="480"/>
        <w:rPr>
          <w:rFonts w:ascii="宋体" w:hAnsi="宋体" w:cs="宋体"/>
          <w:sz w:val="24"/>
        </w:rPr>
      </w:pPr>
      <w:r w:rsidRPr="00C2595D">
        <w:rPr>
          <w:rFonts w:ascii="宋体" w:hAnsi="宋体" w:cs="宋体" w:hint="eastAsia"/>
          <w:sz w:val="24"/>
        </w:rPr>
        <w:t>为解决学生在就业知识资讯获取与求职时间紧张两方面的矛盾，平台更新推送最新最热门的就业资讯、行业新闻、政策法规、名企动态等，为学生提供专业化的一站式新闻资讯服务，保证内容信息的精、准、全、快。学生通过对碎片化时间的合理利用，掌握实用系统的就业知识与资讯。</w:t>
      </w:r>
    </w:p>
    <w:p w:rsidR="00113DCD" w:rsidRDefault="00113DCD" w:rsidP="00113DCD">
      <w:pPr>
        <w:spacing w:beforeLines="50" w:before="156" w:afterLines="50" w:after="156" w:line="5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lastRenderedPageBreak/>
        <w:t>■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就业大数据</w:t>
      </w:r>
    </w:p>
    <w:p w:rsidR="00113DCD" w:rsidRDefault="00113DCD" w:rsidP="00113DCD">
      <w:pPr>
        <w:spacing w:beforeLines="50" w:before="156" w:afterLines="50" w:after="156"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通过可视化界面提供直观、全面、科学的数据呈现方式，提供行业大数据、职位大数据、城市大数据、专业大数据等。与此同时，通过数据指标的筛选与定制，可以实现自定义数据地图、数据报表导出等功能，为学生就业选择提供数据支撑，从而规避就业风险，提高就业满意度。</w:t>
      </w:r>
    </w:p>
    <w:p w:rsidR="00113DCD" w:rsidRP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979714</wp:posOffset>
            </wp:positionH>
            <wp:positionV relativeFrom="paragraph">
              <wp:posOffset>3563</wp:posOffset>
            </wp:positionV>
            <wp:extent cx="5052951" cy="2572717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243" cy="25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113DCD" w:rsidRPr="00113DCD" w:rsidRDefault="00113DC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>■ 就业信息</w:t>
      </w:r>
    </w:p>
    <w:p w:rsidR="00113DCD" w:rsidRDefault="00113DCD" w:rsidP="00A360A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113DCD">
        <w:rPr>
          <w:rFonts w:ascii="宋体" w:hAnsi="宋体" w:hint="eastAsia"/>
          <w:sz w:val="24"/>
        </w:rPr>
        <w:t>聚类推送基于行业、职业、地域、企业类型等多个维度的实习信息、招聘信息、宣讲会信息等，具有行业覆盖范围广、职位信息更新快等特</w:t>
      </w:r>
      <w:r>
        <w:rPr>
          <w:rFonts w:ascii="宋体" w:hAnsi="宋体" w:hint="eastAsia"/>
          <w:sz w:val="24"/>
        </w:rPr>
        <w:t>点。</w:t>
      </w:r>
    </w:p>
    <w:p w:rsidR="00A360AD" w:rsidRPr="00A360AD" w:rsidRDefault="00A360AD" w:rsidP="00A360A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>■ 名企攻略</w:t>
      </w:r>
    </w:p>
    <w:p w:rsidR="00D56E25" w:rsidRDefault="00A360AD" w:rsidP="00A360A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>定期更新各行业名</w:t>
      </w:r>
      <w:proofErr w:type="gramStart"/>
      <w:r w:rsidRPr="00A360AD">
        <w:rPr>
          <w:rFonts w:ascii="宋体" w:hAnsi="宋体" w:hint="eastAsia"/>
          <w:sz w:val="24"/>
        </w:rPr>
        <w:t>企校招笔试</w:t>
      </w:r>
      <w:proofErr w:type="gramEnd"/>
      <w:r w:rsidRPr="00A360AD">
        <w:rPr>
          <w:rFonts w:ascii="宋体" w:hAnsi="宋体" w:hint="eastAsia"/>
          <w:sz w:val="24"/>
        </w:rPr>
        <w:t>和面试真题，系统性梳理总结从简历—</w:t>
      </w:r>
      <w:proofErr w:type="gramStart"/>
      <w:r w:rsidRPr="00A360AD">
        <w:rPr>
          <w:rFonts w:ascii="宋体" w:hAnsi="宋体" w:hint="eastAsia"/>
          <w:sz w:val="24"/>
        </w:rPr>
        <w:t>网申</w:t>
      </w:r>
      <w:proofErr w:type="gramEnd"/>
      <w:r w:rsidRPr="00A360AD">
        <w:rPr>
          <w:rFonts w:ascii="宋体" w:hAnsi="宋体" w:hint="eastAsia"/>
          <w:sz w:val="24"/>
        </w:rPr>
        <w:t>—笔试—</w:t>
      </w:r>
      <w:proofErr w:type="gramStart"/>
      <w:r w:rsidRPr="00A360AD">
        <w:rPr>
          <w:rFonts w:ascii="宋体" w:hAnsi="宋体" w:hint="eastAsia"/>
          <w:sz w:val="24"/>
        </w:rPr>
        <w:t>群面</w:t>
      </w:r>
      <w:proofErr w:type="gramEnd"/>
      <w:r w:rsidRPr="00A360AD">
        <w:rPr>
          <w:rFonts w:ascii="宋体" w:hAnsi="宋体" w:hint="eastAsia"/>
          <w:sz w:val="24"/>
        </w:rPr>
        <w:t>—案例面—行为面的攻略，方便用户了解名企招聘流程、技能要求等门道，真正做到理论与实战相结合，为求职者进入理想企业提供更加充分的准备。</w:t>
      </w:r>
    </w:p>
    <w:p w:rsidR="00D56E25" w:rsidRDefault="00A360A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>■ 面试课堂</w:t>
      </w:r>
    </w:p>
    <w:p w:rsidR="00D56E25" w:rsidRDefault="00A360AD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>通过名企HR课程、直播互动等方式，传授面试技巧</w:t>
      </w:r>
      <w:proofErr w:type="gramStart"/>
      <w:r w:rsidRPr="00A360AD">
        <w:rPr>
          <w:rFonts w:ascii="宋体" w:hAnsi="宋体" w:hint="eastAsia"/>
          <w:sz w:val="24"/>
        </w:rPr>
        <w:t>与职场规则</w:t>
      </w:r>
      <w:proofErr w:type="gramEnd"/>
      <w:r w:rsidRPr="00A360AD">
        <w:rPr>
          <w:rFonts w:ascii="宋体" w:hAnsi="宋体" w:hint="eastAsia"/>
          <w:sz w:val="24"/>
        </w:rPr>
        <w:t>，用真实的面试场景还原面试，通过实际案例指导学生面试礼仪。</w:t>
      </w:r>
    </w:p>
    <w:p w:rsidR="00A360AD" w:rsidRPr="00A360AD" w:rsidRDefault="00A360AD" w:rsidP="00A360A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>■ 简历课堂</w:t>
      </w:r>
    </w:p>
    <w:p w:rsidR="00D56E25" w:rsidRDefault="00A360AD" w:rsidP="00A360A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 xml:space="preserve"> “简历课堂”提供海量职位通用简历模板及知名讲师独家简历制作教程，同时支持在线创建简历、批改简历等实用功能，为学生打造</w:t>
      </w:r>
      <w:proofErr w:type="gramStart"/>
      <w:r w:rsidRPr="00A360AD">
        <w:rPr>
          <w:rFonts w:ascii="宋体" w:hAnsi="宋体" w:hint="eastAsia"/>
          <w:sz w:val="24"/>
        </w:rPr>
        <w:t>有投必应</w:t>
      </w:r>
      <w:proofErr w:type="gramEnd"/>
      <w:r w:rsidRPr="00A360AD">
        <w:rPr>
          <w:rFonts w:ascii="宋体" w:hAnsi="宋体" w:hint="eastAsia"/>
          <w:sz w:val="24"/>
        </w:rPr>
        <w:t>简历的秘诀，通过“简”而有“力”的措辞、科学合理的排版，在一页纸的内容内向HR展示最优秀的自己，从而在简历环节脱颖而出。</w:t>
      </w:r>
    </w:p>
    <w:p w:rsidR="00A360AD" w:rsidRPr="00A360AD" w:rsidRDefault="00A360AD" w:rsidP="00A360A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lastRenderedPageBreak/>
        <w:t xml:space="preserve">■ </w:t>
      </w:r>
      <w:proofErr w:type="gramStart"/>
      <w:r w:rsidRPr="00A360AD">
        <w:rPr>
          <w:rFonts w:ascii="宋体" w:hAnsi="宋体" w:hint="eastAsia"/>
          <w:sz w:val="24"/>
        </w:rPr>
        <w:t>职场课堂</w:t>
      </w:r>
      <w:proofErr w:type="gramEnd"/>
    </w:p>
    <w:p w:rsidR="00EA44E6" w:rsidRDefault="00A360AD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A360AD">
        <w:rPr>
          <w:rFonts w:ascii="宋体" w:hAnsi="宋体" w:hint="eastAsia"/>
          <w:sz w:val="24"/>
        </w:rPr>
        <w:t>“职场课堂”既提供了有助于学生提前掌握</w:t>
      </w:r>
      <w:proofErr w:type="gramStart"/>
      <w:r w:rsidRPr="00A360AD">
        <w:rPr>
          <w:rFonts w:ascii="宋体" w:hAnsi="宋体" w:hint="eastAsia"/>
          <w:sz w:val="24"/>
        </w:rPr>
        <w:t>初入职场的</w:t>
      </w:r>
      <w:proofErr w:type="gramEnd"/>
      <w:r w:rsidRPr="00A360AD">
        <w:rPr>
          <w:rFonts w:ascii="宋体" w:hAnsi="宋体" w:hint="eastAsia"/>
          <w:sz w:val="24"/>
        </w:rPr>
        <w:t>工作方法论、团队配合、工作规范与流程等方面的视频课程，同时也是一个具有“群体思维”模式的协同学习与互动平台，便于学生</w:t>
      </w:r>
      <w:proofErr w:type="gramStart"/>
      <w:r w:rsidRPr="00A360AD">
        <w:rPr>
          <w:rFonts w:ascii="宋体" w:hAnsi="宋体" w:hint="eastAsia"/>
          <w:sz w:val="24"/>
        </w:rPr>
        <w:t>就职场</w:t>
      </w:r>
      <w:proofErr w:type="gramEnd"/>
      <w:r w:rsidRPr="00A360AD">
        <w:rPr>
          <w:rFonts w:ascii="宋体" w:hAnsi="宋体" w:hint="eastAsia"/>
          <w:sz w:val="24"/>
        </w:rPr>
        <w:t>话题展开讨论、集思广益。</w:t>
      </w:r>
    </w:p>
    <w:p w:rsidR="00EA44E6" w:rsidRPr="00EA44E6" w:rsidRDefault="00EA44E6" w:rsidP="00EA44E6">
      <w:pPr>
        <w:adjustRightInd w:val="0"/>
        <w:snapToGrid w:val="0"/>
        <w:spacing w:line="460" w:lineRule="exact"/>
        <w:ind w:firstLineChars="200" w:firstLine="482"/>
        <w:rPr>
          <w:rFonts w:ascii="宋体" w:hAnsi="宋体" w:hint="eastAsia"/>
          <w:b/>
          <w:sz w:val="24"/>
        </w:rPr>
      </w:pPr>
      <w:r w:rsidRPr="00EA44E6">
        <w:rPr>
          <w:rFonts w:ascii="宋体" w:hAnsi="宋体" w:hint="eastAsia"/>
          <w:b/>
          <w:sz w:val="24"/>
        </w:rPr>
        <w:t>2</w:t>
      </w:r>
      <w:r w:rsidRPr="00EA44E6">
        <w:rPr>
          <w:rFonts w:ascii="宋体" w:hAnsi="宋体"/>
          <w:b/>
          <w:sz w:val="24"/>
        </w:rPr>
        <w:t xml:space="preserve">. </w:t>
      </w:r>
      <w:r w:rsidRPr="00EA44E6">
        <w:rPr>
          <w:rFonts w:ascii="宋体" w:eastAsia="宋体" w:hAnsi="宋体" w:cs="宋体" w:hint="eastAsia"/>
          <w:b/>
          <w:sz w:val="24"/>
        </w:rPr>
        <w:t>《创业创新技能数据库》资源与功能特色</w:t>
      </w:r>
    </w:p>
    <w:p w:rsidR="00EA44E6" w:rsidRPr="00EA44E6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EA44E6">
        <w:rPr>
          <w:rFonts w:ascii="宋体" w:hAnsi="宋体" w:hint="eastAsia"/>
          <w:sz w:val="24"/>
        </w:rPr>
        <w:t>■ 创业创新能力视频课堂</w:t>
      </w:r>
    </w:p>
    <w:p w:rsidR="00D56E25" w:rsidRPr="00EA44E6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EA44E6">
        <w:rPr>
          <w:rFonts w:ascii="宋体" w:hAnsi="宋体" w:hint="eastAsia"/>
          <w:sz w:val="24"/>
        </w:rPr>
        <w:t>整合创业创新课程、专业技能试题等权威学习资料，</w:t>
      </w:r>
      <w:proofErr w:type="gramStart"/>
      <w:r w:rsidRPr="00EA44E6">
        <w:rPr>
          <w:rFonts w:ascii="宋体" w:hAnsi="宋体" w:hint="eastAsia"/>
          <w:sz w:val="24"/>
        </w:rPr>
        <w:t>配合线</w:t>
      </w:r>
      <w:proofErr w:type="gramEnd"/>
      <w:r w:rsidRPr="00EA44E6">
        <w:rPr>
          <w:rFonts w:ascii="宋体" w:hAnsi="宋体" w:hint="eastAsia"/>
          <w:sz w:val="24"/>
        </w:rPr>
        <w:t>上自测、</w:t>
      </w:r>
      <w:proofErr w:type="gramStart"/>
      <w:r w:rsidRPr="00EA44E6">
        <w:rPr>
          <w:rFonts w:ascii="宋体" w:hAnsi="宋体" w:hint="eastAsia"/>
          <w:sz w:val="24"/>
        </w:rPr>
        <w:t>错题组卷等</w:t>
      </w:r>
      <w:proofErr w:type="gramEnd"/>
      <w:r w:rsidRPr="00EA44E6">
        <w:rPr>
          <w:rFonts w:ascii="宋体" w:hAnsi="宋体" w:hint="eastAsia"/>
          <w:sz w:val="24"/>
        </w:rPr>
        <w:t>独有功能，提高学习效率，做到“温故知新”。“课程案例学习+课后习题练习”的教学模式为创客们提供更加便捷化、系统化、专业化的交互式指导，帮助有志创业的学生奠定夯实的创业技能基础。</w:t>
      </w:r>
    </w:p>
    <w:p w:rsidR="00EA44E6" w:rsidRPr="00EA44E6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EA44E6">
        <w:rPr>
          <w:rFonts w:ascii="宋体" w:hAnsi="宋体" w:hint="eastAsia"/>
          <w:sz w:val="24"/>
        </w:rPr>
        <w:t>■ 创业创新能力测评</w:t>
      </w:r>
    </w:p>
    <w:p w:rsidR="00D56E25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EA44E6">
        <w:rPr>
          <w:rFonts w:ascii="宋体" w:hAnsi="宋体" w:hint="eastAsia"/>
          <w:sz w:val="24"/>
        </w:rPr>
        <w:t>打造一站式测评系统，包括创业综合素质（创业兴趣、创业性格、创业洞察力）、创业经营管理知识测评（包括公司商法知识，财务营销知识和创业运营管理）和创业发展能力（创业基本能力，创业运营管理能力，市场营销能力和创业实战能力）等测评维度，</w:t>
      </w:r>
      <w:proofErr w:type="gramStart"/>
      <w:r w:rsidRPr="00EA44E6">
        <w:rPr>
          <w:rFonts w:ascii="宋体" w:hAnsi="宋体" w:hint="eastAsia"/>
          <w:sz w:val="24"/>
        </w:rPr>
        <w:t>帮助创客精准</w:t>
      </w:r>
      <w:proofErr w:type="gramEnd"/>
      <w:r w:rsidRPr="00EA44E6">
        <w:rPr>
          <w:rFonts w:ascii="宋体" w:hAnsi="宋体" w:hint="eastAsia"/>
          <w:sz w:val="24"/>
        </w:rPr>
        <w:t>定位自身能力水平，</w:t>
      </w:r>
      <w:proofErr w:type="gramStart"/>
      <w:r w:rsidRPr="00EA44E6">
        <w:rPr>
          <w:rFonts w:ascii="宋体" w:hAnsi="宋体" w:hint="eastAsia"/>
          <w:sz w:val="24"/>
        </w:rPr>
        <w:t>走准创业</w:t>
      </w:r>
      <w:proofErr w:type="gramEnd"/>
      <w:r w:rsidRPr="00EA44E6">
        <w:rPr>
          <w:rFonts w:ascii="宋体" w:hAnsi="宋体" w:hint="eastAsia"/>
          <w:sz w:val="24"/>
        </w:rPr>
        <w:t>之路的每一步。</w:t>
      </w:r>
    </w:p>
    <w:p w:rsidR="00EA44E6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EA44E6">
        <w:rPr>
          <w:rFonts w:ascii="宋体" w:hAnsi="宋体" w:hint="eastAsia"/>
          <w:sz w:val="24"/>
        </w:rPr>
        <w:t>■ 创业实操课堂</w:t>
      </w:r>
    </w:p>
    <w:p w:rsidR="00D56E25" w:rsidRDefault="00EA44E6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该模块提供项目计划书、可行性分析报告</w:t>
      </w:r>
      <w:proofErr w:type="gramStart"/>
      <w:r>
        <w:rPr>
          <w:rFonts w:ascii="宋体" w:hAnsi="宋体" w:cs="宋体" w:hint="eastAsia"/>
          <w:sz w:val="24"/>
        </w:rPr>
        <w:t>等创业</w:t>
      </w:r>
      <w:proofErr w:type="gramEnd"/>
      <w:r>
        <w:rPr>
          <w:rFonts w:ascii="宋体" w:hAnsi="宋体" w:cs="宋体" w:hint="eastAsia"/>
          <w:sz w:val="24"/>
        </w:rPr>
        <w:t>材料模板，并提供工商注册登记指南及相关材料模板下载与项目评估等服务，为创</w:t>
      </w:r>
      <w:proofErr w:type="gramStart"/>
      <w:r>
        <w:rPr>
          <w:rFonts w:ascii="宋体" w:hAnsi="宋体" w:cs="宋体" w:hint="eastAsia"/>
          <w:sz w:val="24"/>
        </w:rPr>
        <w:t>客创业</w:t>
      </w:r>
      <w:proofErr w:type="gramEnd"/>
      <w:r>
        <w:rPr>
          <w:rFonts w:ascii="宋体" w:hAnsi="宋体" w:cs="宋体" w:hint="eastAsia"/>
          <w:sz w:val="24"/>
        </w:rPr>
        <w:t>提供切实帮助。与此同时，针对创业实战，提供部分企业经营模拟场景，</w:t>
      </w:r>
      <w:proofErr w:type="gramStart"/>
      <w:r>
        <w:rPr>
          <w:rFonts w:ascii="宋体" w:hAnsi="宋体" w:cs="宋体" w:hint="eastAsia"/>
          <w:sz w:val="24"/>
        </w:rPr>
        <w:t>支持创客的</w:t>
      </w:r>
      <w:proofErr w:type="gramEnd"/>
      <w:r>
        <w:rPr>
          <w:rFonts w:ascii="宋体" w:hAnsi="宋体" w:cs="宋体" w:hint="eastAsia"/>
          <w:sz w:val="24"/>
        </w:rPr>
        <w:t>每一站服务</w:t>
      </w:r>
      <w:r>
        <w:rPr>
          <w:rFonts w:ascii="宋体" w:hAnsi="宋体" w:cs="宋体" w:hint="eastAsia"/>
          <w:sz w:val="24"/>
        </w:rPr>
        <w:t>。</w:t>
      </w:r>
    </w:p>
    <w:p w:rsidR="00EA44E6" w:rsidRPr="00EA44E6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EA44E6">
        <w:rPr>
          <w:rFonts w:ascii="宋体" w:hAnsi="宋体" w:hint="eastAsia"/>
          <w:sz w:val="24"/>
        </w:rPr>
        <w:t>■ 创业头条</w:t>
      </w:r>
    </w:p>
    <w:p w:rsidR="00D56E25" w:rsidRDefault="00EA44E6" w:rsidP="00EA44E6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EA44E6">
        <w:rPr>
          <w:rFonts w:ascii="宋体" w:hAnsi="宋体" w:hint="eastAsia"/>
          <w:sz w:val="24"/>
        </w:rPr>
        <w:t>通过在权威行业网站抓取并更新推送最新最热的创业新闻、行业头条、创业政策法规、热点创业项目等</w:t>
      </w:r>
      <w:proofErr w:type="gramStart"/>
      <w:r w:rsidRPr="00EA44E6">
        <w:rPr>
          <w:rFonts w:ascii="宋体" w:hAnsi="宋体" w:hint="eastAsia"/>
          <w:sz w:val="24"/>
        </w:rPr>
        <w:t>供创客</w:t>
      </w:r>
      <w:proofErr w:type="gramEnd"/>
      <w:r w:rsidRPr="00EA44E6">
        <w:rPr>
          <w:rFonts w:ascii="宋体" w:hAnsi="宋体" w:hint="eastAsia"/>
          <w:sz w:val="24"/>
        </w:rPr>
        <w:t>们参考，为创</w:t>
      </w:r>
      <w:proofErr w:type="gramStart"/>
      <w:r w:rsidRPr="00EA44E6">
        <w:rPr>
          <w:rFonts w:ascii="宋体" w:hAnsi="宋体" w:hint="eastAsia"/>
          <w:sz w:val="24"/>
        </w:rPr>
        <w:t>客创业</w:t>
      </w:r>
      <w:proofErr w:type="gramEnd"/>
      <w:r w:rsidRPr="00EA44E6">
        <w:rPr>
          <w:rFonts w:ascii="宋体" w:hAnsi="宋体" w:hint="eastAsia"/>
          <w:sz w:val="24"/>
        </w:rPr>
        <w:t>提供一站式新闻服务，减少其信息筛选、信息获取所花费的时间。</w:t>
      </w:r>
    </w:p>
    <w:p w:rsidR="00D56E25" w:rsidRDefault="00EA44E6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EA44E6">
        <w:rPr>
          <w:rFonts w:ascii="宋体" w:hAnsi="宋体" w:hint="eastAsia"/>
          <w:sz w:val="24"/>
        </w:rPr>
        <w:t>■ 创业</w:t>
      </w:r>
      <w:proofErr w:type="gramStart"/>
      <w:r w:rsidRPr="00EA44E6">
        <w:rPr>
          <w:rFonts w:ascii="宋体" w:hAnsi="宋体" w:hint="eastAsia"/>
          <w:sz w:val="24"/>
        </w:rPr>
        <w:t>邦</w:t>
      </w:r>
      <w:proofErr w:type="gramEnd"/>
    </w:p>
    <w:p w:rsidR="00EA44E6" w:rsidRDefault="008E7388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“创业邦”全面整合最新最热门的创投事件，通过各行业领域创</w:t>
      </w:r>
      <w:proofErr w:type="gramStart"/>
      <w:r>
        <w:rPr>
          <w:rFonts w:ascii="宋体" w:hAnsi="宋体" w:cs="宋体" w:hint="eastAsia"/>
          <w:sz w:val="24"/>
        </w:rPr>
        <w:t>投信息</w:t>
      </w:r>
      <w:proofErr w:type="gramEnd"/>
      <w:r>
        <w:rPr>
          <w:rFonts w:ascii="宋体" w:hAnsi="宋体" w:cs="宋体" w:hint="eastAsia"/>
          <w:sz w:val="24"/>
        </w:rPr>
        <w:t>的推送，为创客的创业创新提供思路；创业家、小败局</w:t>
      </w:r>
      <w:proofErr w:type="gramStart"/>
      <w:r>
        <w:rPr>
          <w:rFonts w:ascii="宋体" w:hAnsi="宋体" w:cs="宋体" w:hint="eastAsia"/>
          <w:sz w:val="24"/>
        </w:rPr>
        <w:t>等创业</w:t>
      </w:r>
      <w:proofErr w:type="gramEnd"/>
      <w:r>
        <w:rPr>
          <w:rFonts w:ascii="宋体" w:hAnsi="宋体" w:cs="宋体" w:hint="eastAsia"/>
          <w:sz w:val="24"/>
        </w:rPr>
        <w:t>故事栏目，全面剖析创业过程中的风险与机遇，为创</w:t>
      </w:r>
      <w:proofErr w:type="gramStart"/>
      <w:r>
        <w:rPr>
          <w:rFonts w:ascii="宋体" w:hAnsi="宋体" w:cs="宋体" w:hint="eastAsia"/>
          <w:sz w:val="24"/>
        </w:rPr>
        <w:t>客创业</w:t>
      </w:r>
      <w:proofErr w:type="gramEnd"/>
      <w:r>
        <w:rPr>
          <w:rFonts w:ascii="宋体" w:hAnsi="宋体" w:cs="宋体" w:hint="eastAsia"/>
          <w:sz w:val="24"/>
        </w:rPr>
        <w:t>创新提供前车之鉴；创业论坛、大</w:t>
      </w:r>
      <w:proofErr w:type="gramStart"/>
      <w:r>
        <w:rPr>
          <w:rFonts w:ascii="宋体" w:hAnsi="宋体" w:cs="宋体" w:hint="eastAsia"/>
          <w:sz w:val="24"/>
        </w:rPr>
        <w:t>咖</w:t>
      </w:r>
      <w:proofErr w:type="gramEnd"/>
      <w:r>
        <w:rPr>
          <w:rFonts w:ascii="宋体" w:hAnsi="宋体" w:cs="宋体" w:hint="eastAsia"/>
          <w:sz w:val="24"/>
        </w:rPr>
        <w:t>直播提供交流互动平台，</w:t>
      </w:r>
      <w:r>
        <w:rPr>
          <w:rFonts w:hint="eastAsia"/>
          <w:bCs/>
          <w:sz w:val="24"/>
        </w:rPr>
        <w:t>通过在线交流、直播互动、论坛发帖等方式，邀请创业团队、创业成功人士、投资人等交流创业投资经验，</w:t>
      </w:r>
      <w:r>
        <w:rPr>
          <w:rFonts w:ascii="宋体" w:hAnsi="宋体" w:cs="宋体" w:hint="eastAsia"/>
          <w:sz w:val="24"/>
        </w:rPr>
        <w:t>针对某一领域内的创业话题，沟通</w:t>
      </w:r>
      <w:r>
        <w:rPr>
          <w:rFonts w:ascii="宋体" w:hAnsi="宋体" w:cs="宋体" w:hint="eastAsia"/>
          <w:sz w:val="24"/>
        </w:rPr>
        <w:lastRenderedPageBreak/>
        <w:t>项目开展过程中遇到的问题，</w:t>
      </w:r>
      <w:proofErr w:type="gramStart"/>
      <w:r>
        <w:rPr>
          <w:rFonts w:hint="eastAsia"/>
          <w:bCs/>
          <w:sz w:val="24"/>
        </w:rPr>
        <w:t>帮助创客拓宽</w:t>
      </w:r>
      <w:proofErr w:type="gramEnd"/>
      <w:r>
        <w:rPr>
          <w:rFonts w:ascii="宋体" w:hAnsi="宋体" w:cs="宋体" w:hint="eastAsia"/>
          <w:sz w:val="24"/>
        </w:rPr>
        <w:t>项目开展思路和方法，提高创业成功率</w:t>
      </w:r>
      <w:r>
        <w:rPr>
          <w:rFonts w:ascii="宋体" w:hAnsi="宋体" w:cs="宋体" w:hint="eastAsia"/>
          <w:sz w:val="24"/>
        </w:rPr>
        <w:t>。</w:t>
      </w:r>
    </w:p>
    <w:p w:rsidR="008E7388" w:rsidRDefault="008E7388" w:rsidP="008E7388">
      <w:pPr>
        <w:spacing w:line="460" w:lineRule="exact"/>
        <w:rPr>
          <w:rFonts w:hint="eastAsia"/>
          <w:b/>
          <w:sz w:val="24"/>
        </w:rPr>
      </w:pPr>
      <w:r>
        <w:rPr>
          <w:rFonts w:ascii="宋体" w:hAnsi="宋体"/>
          <w:b/>
          <w:bCs/>
          <w:sz w:val="24"/>
        </w:rPr>
        <w:t>■</w:t>
      </w:r>
      <w:r>
        <w:rPr>
          <w:rFonts w:ascii="宋体" w:hAnsi="宋体" w:hint="eastAsia"/>
          <w:b/>
          <w:bCs/>
          <w:sz w:val="24"/>
        </w:rPr>
        <w:t xml:space="preserve"> </w:t>
      </w:r>
      <w:proofErr w:type="gramStart"/>
      <w:r>
        <w:rPr>
          <w:rFonts w:hint="eastAsia"/>
          <w:b/>
          <w:sz w:val="24"/>
        </w:rPr>
        <w:t>众创空间</w:t>
      </w:r>
      <w:proofErr w:type="gramEnd"/>
    </w:p>
    <w:p w:rsidR="008E7388" w:rsidRDefault="008E7388" w:rsidP="008E7388">
      <w:pPr>
        <w:spacing w:line="46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项目</w:t>
      </w:r>
      <w:proofErr w:type="gramStart"/>
      <w:r>
        <w:rPr>
          <w:rFonts w:ascii="宋体" w:hAnsi="宋体" w:cs="宋体" w:hint="eastAsia"/>
          <w:sz w:val="24"/>
        </w:rPr>
        <w:t>众筹空间</w:t>
      </w:r>
      <w:proofErr w:type="gramEnd"/>
      <w:r>
        <w:rPr>
          <w:rFonts w:ascii="宋体" w:hAnsi="宋体" w:cs="宋体" w:hint="eastAsia"/>
          <w:sz w:val="24"/>
        </w:rPr>
        <w:t>分为项目展示和</w:t>
      </w:r>
      <w:proofErr w:type="gramStart"/>
      <w:r>
        <w:rPr>
          <w:rFonts w:ascii="宋体" w:hAnsi="宋体" w:cs="宋体" w:hint="eastAsia"/>
          <w:sz w:val="24"/>
        </w:rPr>
        <w:t>项目众筹两个</w:t>
      </w:r>
      <w:proofErr w:type="gramEnd"/>
      <w:r>
        <w:rPr>
          <w:rFonts w:ascii="宋体" w:hAnsi="宋体" w:cs="宋体" w:hint="eastAsia"/>
          <w:sz w:val="24"/>
        </w:rPr>
        <w:t>模块。</w:t>
      </w:r>
    </w:p>
    <w:p w:rsidR="008E7388" w:rsidRDefault="008E7388" w:rsidP="008E7388">
      <w:pPr>
        <w:spacing w:line="460" w:lineRule="exact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1、项目展示</w:t>
      </w:r>
    </w:p>
    <w:p w:rsidR="008E7388" w:rsidRDefault="008E7388" w:rsidP="008E7388">
      <w:pPr>
        <w:spacing w:line="46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平台按照互联网、软件、新能源、金融等不同行业类别对公开创业项目和创业公司进行划分，展示各个行业内项目成果、项目进程等相关信息，创业者可以通过点击具体项目来了解相关信息，学习项目操作经验。</w:t>
      </w:r>
    </w:p>
    <w:p w:rsidR="008E7388" w:rsidRDefault="008E7388" w:rsidP="008E7388">
      <w:pPr>
        <w:spacing w:line="460" w:lineRule="exact"/>
        <w:ind w:firstLineChars="200" w:firstLine="482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2、项目众筹</w:t>
      </w:r>
    </w:p>
    <w:p w:rsidR="008E7388" w:rsidRPr="00B2248E" w:rsidRDefault="008E7388" w:rsidP="008E7388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proofErr w:type="gramStart"/>
      <w:r>
        <w:rPr>
          <w:rFonts w:ascii="宋体" w:hAnsi="宋体" w:cs="宋体" w:hint="eastAsia"/>
          <w:sz w:val="24"/>
        </w:rPr>
        <w:t>众筹平台</w:t>
      </w:r>
      <w:proofErr w:type="gramEnd"/>
      <w:r>
        <w:rPr>
          <w:rFonts w:ascii="宋体" w:hAnsi="宋体" w:cs="宋体" w:hint="eastAsia"/>
          <w:sz w:val="24"/>
        </w:rPr>
        <w:t>为投资人进行项目投资</w:t>
      </w:r>
      <w:proofErr w:type="gramStart"/>
      <w:r>
        <w:rPr>
          <w:rFonts w:ascii="宋体" w:hAnsi="宋体" w:cs="宋体" w:hint="eastAsia"/>
          <w:sz w:val="24"/>
        </w:rPr>
        <w:t>和创客进行</w:t>
      </w:r>
      <w:proofErr w:type="gramEnd"/>
      <w:r>
        <w:rPr>
          <w:rFonts w:ascii="宋体" w:hAnsi="宋体" w:cs="宋体" w:hint="eastAsia"/>
          <w:sz w:val="24"/>
        </w:rPr>
        <w:t>项目</w:t>
      </w:r>
      <w:proofErr w:type="gramStart"/>
      <w:r>
        <w:rPr>
          <w:rFonts w:ascii="宋体" w:hAnsi="宋体" w:cs="宋体" w:hint="eastAsia"/>
          <w:sz w:val="24"/>
        </w:rPr>
        <w:t>众筹提供</w:t>
      </w:r>
      <w:proofErr w:type="gramEnd"/>
      <w:r>
        <w:rPr>
          <w:rFonts w:ascii="宋体" w:hAnsi="宋体" w:cs="宋体" w:hint="eastAsia"/>
          <w:sz w:val="24"/>
        </w:rPr>
        <w:t>全套解决方案。</w:t>
      </w:r>
      <w:proofErr w:type="gramStart"/>
      <w:r>
        <w:rPr>
          <w:rFonts w:ascii="宋体" w:hAnsi="宋体" w:cs="宋体" w:hint="eastAsia"/>
          <w:sz w:val="24"/>
        </w:rPr>
        <w:t>创客申请加入众筹</w:t>
      </w:r>
      <w:proofErr w:type="gramEnd"/>
      <w:r>
        <w:rPr>
          <w:rFonts w:ascii="宋体" w:hAnsi="宋体" w:cs="宋体" w:hint="eastAsia"/>
          <w:sz w:val="24"/>
        </w:rPr>
        <w:t>空间，</w:t>
      </w:r>
      <w:proofErr w:type="gramStart"/>
      <w:r>
        <w:rPr>
          <w:rFonts w:ascii="宋体" w:hAnsi="宋体" w:cs="宋体" w:hint="eastAsia"/>
          <w:sz w:val="24"/>
        </w:rPr>
        <w:t>待通过</w:t>
      </w:r>
      <w:proofErr w:type="gramEnd"/>
      <w:r>
        <w:rPr>
          <w:rFonts w:ascii="宋体" w:hAnsi="宋体" w:cs="宋体" w:hint="eastAsia"/>
          <w:sz w:val="24"/>
        </w:rPr>
        <w:t>审核后，项目将进入</w:t>
      </w:r>
      <w:proofErr w:type="gramStart"/>
      <w:r>
        <w:rPr>
          <w:rFonts w:ascii="宋体" w:hAnsi="宋体" w:cs="宋体" w:hint="eastAsia"/>
          <w:sz w:val="24"/>
        </w:rPr>
        <w:t>众筹空间进行众筹</w:t>
      </w:r>
      <w:proofErr w:type="gramEnd"/>
      <w:r>
        <w:rPr>
          <w:rFonts w:ascii="宋体" w:hAnsi="宋体" w:cs="宋体" w:hint="eastAsia"/>
          <w:sz w:val="24"/>
        </w:rPr>
        <w:t>展示；投资人则可以通过</w:t>
      </w:r>
      <w:proofErr w:type="gramStart"/>
      <w:r>
        <w:rPr>
          <w:rFonts w:ascii="宋体" w:hAnsi="宋体" w:cs="宋体" w:hint="eastAsia"/>
          <w:sz w:val="24"/>
        </w:rPr>
        <w:t>众筹空间</w:t>
      </w:r>
      <w:proofErr w:type="gramEnd"/>
      <w:r>
        <w:rPr>
          <w:rFonts w:ascii="宋体" w:hAnsi="宋体" w:cs="宋体" w:hint="eastAsia"/>
          <w:sz w:val="24"/>
        </w:rPr>
        <w:t>对有意向的项目进行深入了解，帮助投资人全面了解</w:t>
      </w:r>
      <w:proofErr w:type="gramStart"/>
      <w:r>
        <w:rPr>
          <w:rFonts w:ascii="宋体" w:hAnsi="宋体" w:cs="宋体" w:hint="eastAsia"/>
          <w:sz w:val="24"/>
        </w:rPr>
        <w:t>创客创业</w:t>
      </w:r>
      <w:proofErr w:type="gramEnd"/>
      <w:r>
        <w:rPr>
          <w:rFonts w:ascii="宋体" w:hAnsi="宋体" w:cs="宋体" w:hint="eastAsia"/>
          <w:sz w:val="24"/>
        </w:rPr>
        <w:t>项目及团队信息，从而降低投资风险，保证投资的安全性。</w:t>
      </w:r>
    </w:p>
    <w:p w:rsidR="008E7388" w:rsidRPr="008E7388" w:rsidRDefault="008E7388" w:rsidP="008E7388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  <w:r w:rsidRPr="008E7388">
        <w:rPr>
          <w:rFonts w:ascii="宋体" w:hAnsi="宋体" w:hint="eastAsia"/>
          <w:sz w:val="24"/>
        </w:rPr>
        <w:t>■ 全球创业创新案例课堂</w:t>
      </w:r>
    </w:p>
    <w:p w:rsidR="00EA44E6" w:rsidRPr="008E7388" w:rsidRDefault="008E7388" w:rsidP="008E7388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8E7388">
        <w:rPr>
          <w:rFonts w:ascii="宋体" w:hAnsi="宋体" w:hint="eastAsia"/>
          <w:sz w:val="24"/>
        </w:rPr>
        <w:t>“全球创业创新案例课堂”为创业者收集整理国内外知名的创业成功人士、成功项目的相关案例，讲述名人、草根的创业历程，成功人士的白手起家创业故事，个人创业经历等。通过案例学习，用户能够按图索骥，掌握</w:t>
      </w:r>
      <w:proofErr w:type="gramStart"/>
      <w:r w:rsidRPr="008E7388">
        <w:rPr>
          <w:rFonts w:ascii="宋体" w:hAnsi="宋体" w:hint="eastAsia"/>
          <w:sz w:val="24"/>
        </w:rPr>
        <w:t>最</w:t>
      </w:r>
      <w:proofErr w:type="gramEnd"/>
      <w:r w:rsidRPr="008E7388">
        <w:rPr>
          <w:rFonts w:ascii="宋体" w:hAnsi="宋体" w:hint="eastAsia"/>
          <w:sz w:val="24"/>
        </w:rPr>
        <w:t>实战、</w:t>
      </w:r>
      <w:proofErr w:type="gramStart"/>
      <w:r w:rsidRPr="008E7388">
        <w:rPr>
          <w:rFonts w:ascii="宋体" w:hAnsi="宋体" w:hint="eastAsia"/>
          <w:sz w:val="24"/>
        </w:rPr>
        <w:t>最</w:t>
      </w:r>
      <w:proofErr w:type="gramEnd"/>
      <w:r w:rsidRPr="008E7388">
        <w:rPr>
          <w:rFonts w:ascii="宋体" w:hAnsi="宋体" w:hint="eastAsia"/>
          <w:sz w:val="24"/>
        </w:rPr>
        <w:t>经典的商战知识、最强有力的品牌定位技能、最全面系统的项目策划经验，为创业过程提供有价值的参考，做到“他山之石，可以攻玉”。</w:t>
      </w:r>
      <w:bookmarkStart w:id="0" w:name="_GoBack"/>
      <w:bookmarkEnd w:id="0"/>
    </w:p>
    <w:p w:rsidR="00EA44E6" w:rsidRDefault="00EA44E6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EA44E6" w:rsidRDefault="00EA44E6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EA44E6" w:rsidRDefault="00EA44E6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</w:p>
    <w:p w:rsidR="00EA44E6" w:rsidRPr="00EA44E6" w:rsidRDefault="00EA44E6" w:rsidP="00113DCD">
      <w:pPr>
        <w:adjustRightInd w:val="0"/>
        <w:snapToGrid w:val="0"/>
        <w:spacing w:line="460" w:lineRule="exact"/>
        <w:ind w:firstLineChars="200" w:firstLine="480"/>
        <w:rPr>
          <w:rFonts w:ascii="宋体" w:hAnsi="宋体" w:hint="eastAsia"/>
          <w:sz w:val="24"/>
        </w:rPr>
      </w:pPr>
    </w:p>
    <w:sectPr w:rsidR="00EA44E6" w:rsidRPr="00EA44E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EB" w:rsidRDefault="00FA36EB" w:rsidP="00517EDA">
      <w:r>
        <w:separator/>
      </w:r>
    </w:p>
  </w:endnote>
  <w:endnote w:type="continuationSeparator" w:id="0">
    <w:p w:rsidR="00FA36EB" w:rsidRDefault="00FA36EB" w:rsidP="0051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EB" w:rsidRDefault="00FA36EB" w:rsidP="00517EDA">
      <w:r>
        <w:separator/>
      </w:r>
    </w:p>
  </w:footnote>
  <w:footnote w:type="continuationSeparator" w:id="0">
    <w:p w:rsidR="00FA36EB" w:rsidRDefault="00FA36EB" w:rsidP="0051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DA" w:rsidRDefault="00517EDA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-91440</wp:posOffset>
          </wp:positionV>
          <wp:extent cx="1028700" cy="236220"/>
          <wp:effectExtent l="0" t="0" r="0" b="0"/>
          <wp:wrapTight wrapText="bothSides">
            <wp:wrapPolygon edited="0">
              <wp:start x="0" y="0"/>
              <wp:lineTo x="0" y="19161"/>
              <wp:lineTo x="21200" y="19161"/>
              <wp:lineTo x="21200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7EDA" w:rsidRDefault="00517E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CA71"/>
    <w:multiLevelType w:val="singleLevel"/>
    <w:tmpl w:val="59ACCA7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DA"/>
    <w:rsid w:val="00113DCD"/>
    <w:rsid w:val="001A191F"/>
    <w:rsid w:val="001A7C2B"/>
    <w:rsid w:val="002546D5"/>
    <w:rsid w:val="003D2095"/>
    <w:rsid w:val="004134B9"/>
    <w:rsid w:val="004B504F"/>
    <w:rsid w:val="004D79E4"/>
    <w:rsid w:val="00517EDA"/>
    <w:rsid w:val="00566D66"/>
    <w:rsid w:val="0057140C"/>
    <w:rsid w:val="006E6577"/>
    <w:rsid w:val="00871D9C"/>
    <w:rsid w:val="008E7388"/>
    <w:rsid w:val="00A360AD"/>
    <w:rsid w:val="00AC6758"/>
    <w:rsid w:val="00B33FED"/>
    <w:rsid w:val="00C15CA5"/>
    <w:rsid w:val="00C45408"/>
    <w:rsid w:val="00CC144E"/>
    <w:rsid w:val="00D55958"/>
    <w:rsid w:val="00D56E25"/>
    <w:rsid w:val="00EA44E6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DA0F2"/>
  <w15:chartTrackingRefBased/>
  <w15:docId w15:val="{C50A98C2-0A43-4EE9-87BD-4BD9A905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A44E6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3"/>
    <w:rsid w:val="00517EDA"/>
    <w:pPr>
      <w:shd w:val="clear" w:color="auto" w:fill="000080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517EDA"/>
    <w:rPr>
      <w:rFonts w:ascii="Microsoft YaHei UI" w:eastAsia="Microsoft YaHei U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517EDA"/>
    <w:rPr>
      <w:rFonts w:ascii="Microsoft YaHei UI" w:eastAsia="Microsoft YaHei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7ED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7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7EDA"/>
    <w:rPr>
      <w:sz w:val="18"/>
      <w:szCs w:val="18"/>
    </w:rPr>
  </w:style>
  <w:style w:type="paragraph" w:styleId="a9">
    <w:name w:val="List"/>
    <w:basedOn w:val="a"/>
    <w:rsid w:val="006E6577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6E65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EA44E6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谭明君</dc:creator>
  <cp:keywords/>
  <dc:description/>
  <cp:lastModifiedBy>谭明君</cp:lastModifiedBy>
  <cp:revision>9</cp:revision>
  <dcterms:created xsi:type="dcterms:W3CDTF">2018-09-26T07:06:00Z</dcterms:created>
  <dcterms:modified xsi:type="dcterms:W3CDTF">2018-09-26T07:55:00Z</dcterms:modified>
</cp:coreProperties>
</file>